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000" w:firstRow="0" w:lastRow="0" w:firstColumn="0" w:lastColumn="0" w:noHBand="0" w:noVBand="0"/>
      </w:tblPr>
      <w:tblGrid>
        <w:gridCol w:w="3544"/>
        <w:gridCol w:w="5528"/>
      </w:tblGrid>
      <w:tr w:rsidR="00C5529F" w:rsidRPr="003C446B" w14:paraId="371A2018" w14:textId="77777777" w:rsidTr="005524FA">
        <w:trPr>
          <w:trHeight w:val="1418"/>
        </w:trPr>
        <w:tc>
          <w:tcPr>
            <w:tcW w:w="3544" w:type="dxa"/>
          </w:tcPr>
          <w:p w14:paraId="69B59ABB" w14:textId="496716B9" w:rsidR="00C5529F" w:rsidRPr="003C446B" w:rsidRDefault="00530FE5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C44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C5529F" w:rsidRPr="003C446B">
              <w:rPr>
                <w:rFonts w:ascii="Times New Roman" w:hAnsi="Times New Roman"/>
                <w:b/>
                <w:bCs/>
                <w:szCs w:val="26"/>
              </w:rPr>
              <w:t>BỘ GIAO THÔNG VẬN TẢI</w:t>
            </w:r>
          </w:p>
          <w:p w14:paraId="76FDDF68" w14:textId="77A04924" w:rsidR="00C5529F" w:rsidRPr="003C446B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46B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E0E11" wp14:editId="08475D5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47625</wp:posOffset>
                      </wp:positionV>
                      <wp:extent cx="1280160" cy="0"/>
                      <wp:effectExtent l="0" t="0" r="3429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E4EF11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5pt,3.75pt" to="13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zTbAa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"/>
                  </w:pict>
                </mc:Fallback>
              </mc:AlternateContent>
            </w:r>
          </w:p>
          <w:p w14:paraId="04709311" w14:textId="444D2876" w:rsidR="00C5529F" w:rsidRPr="003C446B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78095E" w14:textId="733CD421" w:rsidR="00C5529F" w:rsidRPr="003C446B" w:rsidRDefault="00C5529F" w:rsidP="00C5529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46B">
              <w:rPr>
                <w:rFonts w:ascii="Times New Roman" w:hAnsi="Times New Roman"/>
                <w:sz w:val="26"/>
                <w:szCs w:val="26"/>
              </w:rPr>
              <w:t xml:space="preserve"> Số:        </w:t>
            </w:r>
            <w:r w:rsidR="00B83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67A" w:rsidRPr="003C446B">
              <w:rPr>
                <w:rFonts w:ascii="Times New Roman" w:hAnsi="Times New Roman"/>
                <w:sz w:val="26"/>
                <w:szCs w:val="26"/>
              </w:rPr>
              <w:t>/202</w:t>
            </w:r>
            <w:r w:rsidR="00B76255">
              <w:rPr>
                <w:rFonts w:ascii="Times New Roman" w:hAnsi="Times New Roman"/>
                <w:sz w:val="26"/>
                <w:szCs w:val="26"/>
              </w:rPr>
              <w:t>4</w:t>
            </w:r>
            <w:r w:rsidRPr="003C446B">
              <w:rPr>
                <w:rFonts w:ascii="Times New Roman" w:hAnsi="Times New Roman"/>
                <w:sz w:val="26"/>
                <w:szCs w:val="26"/>
              </w:rPr>
              <w:t>/TT-BGTVT</w:t>
            </w:r>
          </w:p>
        </w:tc>
        <w:tc>
          <w:tcPr>
            <w:tcW w:w="5528" w:type="dxa"/>
          </w:tcPr>
          <w:p w14:paraId="470C58A7" w14:textId="77777777" w:rsidR="00C5529F" w:rsidRPr="003C446B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446B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</w:p>
          <w:p w14:paraId="3FB1E219" w14:textId="77777777" w:rsidR="00C5529F" w:rsidRPr="003C446B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C446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263BB459" w14:textId="77777777" w:rsidR="00C5529F" w:rsidRPr="003C446B" w:rsidRDefault="00C5529F" w:rsidP="00C5529F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446B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204E0B8" wp14:editId="102D929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37465</wp:posOffset>
                      </wp:positionV>
                      <wp:extent cx="1952625" cy="0"/>
                      <wp:effectExtent l="0" t="0" r="28575" b="1905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787ADB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.95pt" to="20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h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"/>
                  </w:pict>
                </mc:Fallback>
              </mc:AlternateContent>
            </w:r>
          </w:p>
          <w:p w14:paraId="5B8276F3" w14:textId="30748319" w:rsidR="00C5529F" w:rsidRPr="0008404C" w:rsidRDefault="00C5529F" w:rsidP="00B76255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404C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  </w:t>
            </w:r>
            <w:r w:rsidR="00D16C01" w:rsidRPr="0008404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8404C">
              <w:rPr>
                <w:rFonts w:ascii="Times New Roman" w:hAnsi="Times New Roman"/>
                <w:i/>
                <w:sz w:val="26"/>
                <w:szCs w:val="26"/>
              </w:rPr>
              <w:t xml:space="preserve"> tháng      năm 202</w:t>
            </w:r>
            <w:r w:rsidR="00B76255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3046D549" w14:textId="77777777" w:rsidR="00630DF4" w:rsidRDefault="00630DF4" w:rsidP="00630DF4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loai_1"/>
    </w:p>
    <w:p w14:paraId="58E7F984" w14:textId="0237C32A" w:rsidR="00530FE5" w:rsidRPr="003C446B" w:rsidRDefault="00530FE5" w:rsidP="00630DF4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46B">
        <w:rPr>
          <w:rFonts w:ascii="Times New Roman" w:hAnsi="Times New Roman"/>
          <w:b/>
          <w:bCs/>
          <w:color w:val="000000"/>
          <w:sz w:val="28"/>
          <w:szCs w:val="28"/>
        </w:rPr>
        <w:t>THÔNG TƯ</w:t>
      </w:r>
      <w:bookmarkEnd w:id="0"/>
    </w:p>
    <w:bookmarkStart w:id="1" w:name="loai_1_name"/>
    <w:p w14:paraId="57564ADB" w14:textId="299AFC62" w:rsidR="00455405" w:rsidRPr="003C446B" w:rsidRDefault="007A6E53" w:rsidP="00630DF4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101A9" wp14:editId="536810BC">
                <wp:simplePos x="0" y="0"/>
                <wp:positionH relativeFrom="column">
                  <wp:posOffset>1710690</wp:posOffset>
                </wp:positionH>
                <wp:positionV relativeFrom="paragraph">
                  <wp:posOffset>280670</wp:posOffset>
                </wp:positionV>
                <wp:extent cx="2369489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B6732C" id="Straight Connector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22.1pt" to="321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" strokecolor="black [3040]"/>
            </w:pict>
          </mc:Fallback>
        </mc:AlternateContent>
      </w:r>
      <w:r w:rsidR="00551D47" w:rsidRPr="003C446B">
        <w:rPr>
          <w:rFonts w:ascii="Times New Roman" w:hAnsi="Times New Roman"/>
          <w:b/>
          <w:color w:val="000000"/>
          <w:sz w:val="28"/>
          <w:szCs w:val="28"/>
        </w:rPr>
        <w:t xml:space="preserve">Ban hành </w:t>
      </w:r>
      <w:r w:rsidR="004F2303" w:rsidRPr="003C446B">
        <w:rPr>
          <w:rFonts w:ascii="Times New Roman" w:hAnsi="Times New Roman"/>
          <w:b/>
          <w:color w:val="000000"/>
          <w:sz w:val="28"/>
          <w:szCs w:val="28"/>
        </w:rPr>
        <w:t>Q</w:t>
      </w:r>
      <w:r w:rsidR="00551D47" w:rsidRPr="003C446B">
        <w:rPr>
          <w:rFonts w:ascii="Times New Roman" w:hAnsi="Times New Roman"/>
          <w:b/>
          <w:color w:val="000000"/>
          <w:sz w:val="28"/>
          <w:szCs w:val="28"/>
        </w:rPr>
        <w:t>uy chuẩn kỹ thuật quốc gia về</w:t>
      </w:r>
      <w:bookmarkEnd w:id="1"/>
      <w:r w:rsidR="00FE0623">
        <w:rPr>
          <w:rFonts w:ascii="Times New Roman" w:hAnsi="Times New Roman"/>
          <w:b/>
          <w:color w:val="000000"/>
          <w:sz w:val="28"/>
          <w:szCs w:val="28"/>
        </w:rPr>
        <w:t xml:space="preserve"> khung xe mô tô, xe gắn máy</w:t>
      </w:r>
    </w:p>
    <w:p w14:paraId="190D5A88" w14:textId="77777777" w:rsidR="007A6E53" w:rsidRDefault="007A6E53" w:rsidP="007A6E53">
      <w:pPr>
        <w:shd w:val="clear" w:color="auto" w:fill="FFFFFF"/>
        <w:spacing w:after="120" w:line="240" w:lineRule="auto"/>
        <w:ind w:firstLine="567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9F53BED" w14:textId="15813650" w:rsidR="00A67A7A" w:rsidRPr="003C446B" w:rsidRDefault="00A67A7A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Căn cứ Luật Tiêu chuẩn và </w:t>
      </w:r>
      <w:r w:rsidR="00B838E6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>uy chuẩn kỹ thuật năm 2006;</w:t>
      </w:r>
    </w:p>
    <w:p w14:paraId="762116EA" w14:textId="065FF81A" w:rsidR="00AB1227" w:rsidRPr="003C446B" w:rsidRDefault="00AB1227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B1227">
        <w:rPr>
          <w:rFonts w:ascii="Times New Roman" w:hAnsi="Times New Roman"/>
          <w:i/>
          <w:iCs/>
          <w:color w:val="000000"/>
          <w:sz w:val="28"/>
          <w:szCs w:val="28"/>
        </w:rPr>
        <w:t>Căn cứ </w:t>
      </w:r>
      <w:r w:rsidRPr="0008404C">
        <w:rPr>
          <w:rFonts w:ascii="Times New Roman" w:hAnsi="Times New Roman"/>
          <w:i/>
          <w:iCs/>
          <w:color w:val="000000"/>
          <w:sz w:val="28"/>
          <w:szCs w:val="28"/>
        </w:rPr>
        <w:t>Nghị định số 127/2007/NĐ-CP</w:t>
      </w:r>
      <w:r w:rsidRPr="00AB1227">
        <w:rPr>
          <w:rFonts w:ascii="Times New Roman" w:hAnsi="Times New Roman"/>
          <w:i/>
          <w:iCs/>
          <w:color w:val="000000"/>
          <w:sz w:val="28"/>
          <w:szCs w:val="28"/>
        </w:rPr>
        <w:t> ngày 01 tháng 8 năm 2007 của Chính phủ quy định chi tiết thi hành một số điều của Luật Tiêu chuẩn và Quy chuẩn kỹ thuật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 w:rsidRPr="00AB1227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08404C">
        <w:rPr>
          <w:rFonts w:ascii="Times New Roman" w:hAnsi="Times New Roman"/>
          <w:i/>
          <w:iCs/>
          <w:color w:val="000000"/>
          <w:sz w:val="28"/>
          <w:szCs w:val="28"/>
        </w:rPr>
        <w:t>Nghị định số 78/2018/NĐ-CP</w:t>
      </w:r>
      <w:r w:rsidRPr="00AB1227">
        <w:rPr>
          <w:rFonts w:ascii="Times New Roman" w:hAnsi="Times New Roman"/>
          <w:i/>
          <w:iCs/>
          <w:color w:val="000000"/>
          <w:sz w:val="28"/>
          <w:szCs w:val="28"/>
        </w:rPr>
        <w:t> ngày 16 tháng 5 năm 2018 của Chính phủ sửa đổi, bổ sung một số điều của </w:t>
      </w:r>
      <w:r w:rsidRPr="0008404C">
        <w:rPr>
          <w:rFonts w:ascii="Times New Roman" w:hAnsi="Times New Roman"/>
          <w:i/>
          <w:iCs/>
          <w:color w:val="000000"/>
          <w:sz w:val="28"/>
          <w:szCs w:val="28"/>
        </w:rPr>
        <w:t>Nghị định số 127/2007/NĐ-CP</w:t>
      </w:r>
      <w:r w:rsidRPr="00AB1227">
        <w:rPr>
          <w:rFonts w:ascii="Times New Roman" w:hAnsi="Times New Roman"/>
          <w:i/>
          <w:iCs/>
          <w:color w:val="000000"/>
          <w:sz w:val="28"/>
          <w:szCs w:val="28"/>
        </w:rPr>
        <w:t> ngày 01 tháng 8 năm 2007 của Chính phủ quy định chi tiết thi hành một số điều của Luật Tiêu chuẩn và Quy chuẩn kỹ thuật;</w:t>
      </w:r>
    </w:p>
    <w:p w14:paraId="3A06DC76" w14:textId="25DFA621" w:rsidR="006F731A" w:rsidRPr="003C446B" w:rsidRDefault="004F2303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C446B">
        <w:rPr>
          <w:rStyle w:val="fontstyle01"/>
          <w:rFonts w:ascii="Times New Roman" w:hAnsi="Times New Roman"/>
        </w:rPr>
        <w:t>Căn cứ Nghị định số 56/2022/NĐ-CP ngày 24 tháng 8 năm 2022 của Chính phủ quy định chức năng, nhiệm vụ, quyền hạn và cơ cấu tổ chức của Bộ Giao thông vận tải;</w:t>
      </w:r>
    </w:p>
    <w:p w14:paraId="25FE2519" w14:textId="14421BB8" w:rsidR="00530FE5" w:rsidRPr="003C446B" w:rsidRDefault="00530FE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>Theo đề nghị của</w:t>
      </w:r>
      <w:r w:rsidR="00A67A7A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 V</w:t>
      </w:r>
      <w:r w:rsidR="00510B3E">
        <w:rPr>
          <w:rFonts w:ascii="Times New Roman" w:hAnsi="Times New Roman"/>
          <w:i/>
          <w:iCs/>
          <w:color w:val="000000"/>
          <w:sz w:val="28"/>
          <w:szCs w:val="28"/>
        </w:rPr>
        <w:t>ụ trưởng Vụ Khoa học</w:t>
      </w:r>
      <w:r w:rsidR="00DB4435">
        <w:rPr>
          <w:rFonts w:ascii="Times New Roman" w:hAnsi="Times New Roman"/>
          <w:i/>
          <w:iCs/>
          <w:color w:val="000000"/>
          <w:sz w:val="28"/>
          <w:szCs w:val="28"/>
        </w:rPr>
        <w:t xml:space="preserve"> -</w:t>
      </w:r>
      <w:r w:rsidR="00510B3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B4435">
        <w:rPr>
          <w:rFonts w:ascii="Times New Roman" w:hAnsi="Times New Roman"/>
          <w:i/>
          <w:iCs/>
          <w:color w:val="000000"/>
          <w:sz w:val="28"/>
          <w:szCs w:val="28"/>
        </w:rPr>
        <w:t>C</w:t>
      </w:r>
      <w:r w:rsidR="00510B3E">
        <w:rPr>
          <w:rFonts w:ascii="Times New Roman" w:hAnsi="Times New Roman"/>
          <w:i/>
          <w:iCs/>
          <w:color w:val="000000"/>
          <w:sz w:val="28"/>
          <w:szCs w:val="28"/>
        </w:rPr>
        <w:t xml:space="preserve">ông nghệ </w:t>
      </w:r>
      <w:r w:rsidR="00DB4435">
        <w:rPr>
          <w:rFonts w:ascii="Times New Roman" w:hAnsi="Times New Roman"/>
          <w:i/>
          <w:iCs/>
          <w:color w:val="000000"/>
          <w:sz w:val="28"/>
          <w:szCs w:val="28"/>
        </w:rPr>
        <w:t>và</w:t>
      </w:r>
      <w:r w:rsidR="00A67A7A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 Môi trường</w:t>
      </w:r>
      <w:r w:rsidR="00272F2E">
        <w:rPr>
          <w:rFonts w:ascii="Times New Roman" w:hAnsi="Times New Roman"/>
          <w:i/>
          <w:iCs/>
          <w:color w:val="000000"/>
          <w:sz w:val="28"/>
          <w:szCs w:val="28"/>
        </w:rPr>
        <w:t xml:space="preserve"> và</w:t>
      </w: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 Cục trưởng Cục </w:t>
      </w:r>
      <w:r w:rsidR="00D05958">
        <w:rPr>
          <w:rFonts w:ascii="Times New Roman" w:hAnsi="Times New Roman"/>
          <w:i/>
          <w:iCs/>
          <w:color w:val="000000"/>
          <w:sz w:val="28"/>
          <w:szCs w:val="28"/>
        </w:rPr>
        <w:t>Đ</w:t>
      </w:r>
      <w:r w:rsidR="00D05958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ăng </w:t>
      </w: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>kiểm Việt</w:t>
      </w:r>
      <w:r w:rsidR="005524FA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 Nam</w:t>
      </w:r>
      <w:r w:rsidR="00A67A7A" w:rsidRPr="003C446B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 w:rsidR="005524FA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21E1F385" w14:textId="2C92707E" w:rsidR="00530FE5" w:rsidRPr="003C446B" w:rsidRDefault="00530FE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Bộ trưởng Bộ Giao thông vận tải ban hành Thông tư ban hành Quy chuẩn </w:t>
      </w:r>
      <w:r w:rsidR="00C8207D" w:rsidRPr="003C446B">
        <w:rPr>
          <w:rFonts w:ascii="Times New Roman" w:hAnsi="Times New Roman"/>
          <w:i/>
          <w:iCs/>
          <w:color w:val="000000"/>
          <w:sz w:val="28"/>
          <w:szCs w:val="28"/>
        </w:rPr>
        <w:t xml:space="preserve">kỹ thuật quốc gia </w:t>
      </w:r>
      <w:r w:rsidR="00FE0623" w:rsidRPr="00FE0623">
        <w:rPr>
          <w:rFonts w:ascii="Times New Roman" w:hAnsi="Times New Roman"/>
          <w:i/>
          <w:iCs/>
          <w:color w:val="000000"/>
          <w:sz w:val="28"/>
          <w:szCs w:val="28"/>
        </w:rPr>
        <w:t>về khung xe mô tô, xe gắn máy</w:t>
      </w:r>
      <w:r w:rsidRPr="003C446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7447FB12" w14:textId="4A4A460B" w:rsidR="00530FE5" w:rsidRPr="003C446B" w:rsidRDefault="00530FE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bookmarkStart w:id="2" w:name="dieu_1"/>
      <w:r w:rsidRPr="003C446B">
        <w:rPr>
          <w:rFonts w:ascii="Times New Roman" w:hAnsi="Times New Roman"/>
          <w:b/>
          <w:bCs/>
          <w:color w:val="000000"/>
          <w:sz w:val="28"/>
          <w:szCs w:val="28"/>
        </w:rPr>
        <w:t>Điều 1.</w:t>
      </w:r>
      <w:bookmarkEnd w:id="2"/>
      <w:r w:rsidRPr="003C446B">
        <w:rPr>
          <w:rFonts w:ascii="Times New Roman" w:hAnsi="Times New Roman"/>
          <w:color w:val="000000"/>
          <w:sz w:val="28"/>
          <w:szCs w:val="28"/>
        </w:rPr>
        <w:t> </w:t>
      </w:r>
      <w:bookmarkStart w:id="3" w:name="dieu_1_name"/>
      <w:r w:rsidRPr="003C446B">
        <w:rPr>
          <w:rFonts w:ascii="Times New Roman" w:hAnsi="Times New Roman"/>
          <w:color w:val="000000"/>
          <w:sz w:val="28"/>
          <w:szCs w:val="28"/>
        </w:rPr>
        <w:t xml:space="preserve">Ban hành </w:t>
      </w:r>
      <w:r w:rsidRPr="00510B3E">
        <w:rPr>
          <w:rFonts w:ascii="Times New Roman" w:hAnsi="Times New Roman"/>
          <w:color w:val="000000"/>
          <w:sz w:val="28"/>
          <w:szCs w:val="28"/>
        </w:rPr>
        <w:t>kèm theo Thông tư này</w:t>
      </w:r>
      <w:r w:rsidR="00421630" w:rsidRPr="000840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07D" w:rsidRPr="003C446B">
        <w:rPr>
          <w:rFonts w:ascii="Times New Roman" w:hAnsi="Times New Roman"/>
          <w:color w:val="000000"/>
          <w:sz w:val="28"/>
          <w:szCs w:val="28"/>
        </w:rPr>
        <w:t xml:space="preserve">Quy chuẩn kỹ thuật quốc gia </w:t>
      </w:r>
      <w:r w:rsidR="00FE0623" w:rsidRPr="00FE0623">
        <w:rPr>
          <w:rFonts w:ascii="Times New Roman" w:hAnsi="Times New Roman"/>
          <w:color w:val="000000"/>
          <w:sz w:val="28"/>
          <w:szCs w:val="28"/>
        </w:rPr>
        <w:t>về khung xe mô tô, xe gắn máy</w:t>
      </w:r>
      <w:r w:rsidRPr="003C446B">
        <w:rPr>
          <w:rFonts w:ascii="Times New Roman" w:hAnsi="Times New Roman"/>
          <w:color w:val="000000"/>
          <w:sz w:val="28"/>
          <w:szCs w:val="28"/>
        </w:rPr>
        <w:t>.</w:t>
      </w:r>
      <w:bookmarkEnd w:id="3"/>
    </w:p>
    <w:p w14:paraId="71EF009A" w14:textId="33BF2BA9" w:rsidR="00DB4435" w:rsidRDefault="00DB443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Mã số</w:t>
      </w:r>
      <w:r w:rsidR="00D05958">
        <w:rPr>
          <w:rFonts w:ascii="Times New Roman" w:hAnsi="Times New Roman"/>
          <w:color w:val="000000"/>
          <w:sz w:val="28"/>
          <w:szCs w:val="28"/>
        </w:rPr>
        <w:t xml:space="preserve"> đăng ký</w:t>
      </w:r>
      <w:r w:rsidR="00530FE5" w:rsidRPr="003C446B">
        <w:rPr>
          <w:rFonts w:ascii="Times New Roman" w:hAnsi="Times New Roman"/>
          <w:color w:val="000000"/>
          <w:sz w:val="28"/>
          <w:szCs w:val="28"/>
        </w:rPr>
        <w:t xml:space="preserve">: QCVN </w:t>
      </w:r>
      <w:r w:rsidR="00FE0623">
        <w:rPr>
          <w:rFonts w:ascii="Times New Roman" w:hAnsi="Times New Roman"/>
          <w:color w:val="000000"/>
          <w:sz w:val="28"/>
          <w:szCs w:val="28"/>
        </w:rPr>
        <w:t>30</w:t>
      </w:r>
      <w:r w:rsidR="00530FE5" w:rsidRPr="003C446B">
        <w:rPr>
          <w:rFonts w:ascii="Times New Roman" w:hAnsi="Times New Roman"/>
          <w:color w:val="000000"/>
          <w:sz w:val="28"/>
          <w:szCs w:val="28"/>
        </w:rPr>
        <w:t>:20</w:t>
      </w:r>
      <w:r w:rsidR="00E20077" w:rsidRPr="003C446B">
        <w:rPr>
          <w:rFonts w:ascii="Times New Roman" w:hAnsi="Times New Roman"/>
          <w:color w:val="000000"/>
          <w:sz w:val="28"/>
          <w:szCs w:val="28"/>
        </w:rPr>
        <w:t>2</w:t>
      </w:r>
      <w:r w:rsidR="00B76255">
        <w:rPr>
          <w:rFonts w:ascii="Times New Roman" w:hAnsi="Times New Roman"/>
          <w:color w:val="000000"/>
          <w:sz w:val="28"/>
          <w:szCs w:val="28"/>
        </w:rPr>
        <w:t>4</w:t>
      </w:r>
      <w:r w:rsidR="00530FE5" w:rsidRPr="003C446B">
        <w:rPr>
          <w:rFonts w:ascii="Times New Roman" w:hAnsi="Times New Roman"/>
          <w:color w:val="000000"/>
          <w:sz w:val="28"/>
          <w:szCs w:val="28"/>
        </w:rPr>
        <w:t>/BGTVT.</w:t>
      </w:r>
      <w:bookmarkStart w:id="4" w:name="dieu_2"/>
    </w:p>
    <w:p w14:paraId="103160E8" w14:textId="652F180B" w:rsidR="00F13A66" w:rsidRDefault="00A67A7A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8404C">
        <w:rPr>
          <w:rFonts w:ascii="Times New Roman" w:hAnsi="Times New Roman"/>
          <w:b/>
          <w:bCs/>
          <w:color w:val="000000"/>
          <w:sz w:val="28"/>
          <w:szCs w:val="28"/>
        </w:rPr>
        <w:t>Điều 2.</w:t>
      </w:r>
      <w:r w:rsidRPr="003C4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A66" w:rsidRPr="0008404C">
        <w:rPr>
          <w:rFonts w:ascii="Times New Roman" w:hAnsi="Times New Roman"/>
          <w:b/>
          <w:bCs/>
          <w:color w:val="000000"/>
          <w:sz w:val="28"/>
          <w:szCs w:val="28"/>
        </w:rPr>
        <w:t>Hiệu lực thi hành</w:t>
      </w:r>
    </w:p>
    <w:p w14:paraId="18DF3F6C" w14:textId="62086646" w:rsidR="00F13A66" w:rsidRDefault="00F13A66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1. </w:t>
      </w:r>
      <w:r w:rsidR="00A67A7A" w:rsidRPr="00512986">
        <w:rPr>
          <w:rFonts w:ascii="Times New Roman" w:hAnsi="Times New Roman"/>
          <w:color w:val="000000"/>
          <w:sz w:val="28"/>
          <w:szCs w:val="28"/>
          <w:lang w:val="vi-VN"/>
        </w:rPr>
        <w:t xml:space="preserve">Thông tư này có hiệu lực thi hành </w:t>
      </w:r>
      <w:r w:rsidR="00AF1FDF">
        <w:rPr>
          <w:rFonts w:ascii="Times New Roman" w:hAnsi="Times New Roman"/>
          <w:color w:val="000000"/>
          <w:sz w:val="28"/>
          <w:szCs w:val="28"/>
        </w:rPr>
        <w:t xml:space="preserve">kể từ </w:t>
      </w:r>
      <w:r w:rsidR="00D05958">
        <w:rPr>
          <w:rFonts w:ascii="Times New Roman" w:hAnsi="Times New Roman"/>
          <w:color w:val="000000"/>
          <w:sz w:val="28"/>
          <w:szCs w:val="28"/>
        </w:rPr>
        <w:t>ngày 0</w:t>
      </w:r>
      <w:r w:rsidR="007A1F66">
        <w:rPr>
          <w:rFonts w:ascii="Times New Roman" w:hAnsi="Times New Roman"/>
          <w:color w:val="000000"/>
          <w:sz w:val="28"/>
          <w:szCs w:val="28"/>
        </w:rPr>
        <w:t>5</w:t>
      </w:r>
      <w:r w:rsidR="00D05958">
        <w:rPr>
          <w:rFonts w:ascii="Times New Roman" w:hAnsi="Times New Roman"/>
          <w:color w:val="000000"/>
          <w:sz w:val="28"/>
          <w:szCs w:val="28"/>
        </w:rPr>
        <w:t xml:space="preserve"> tháng 12 </w:t>
      </w:r>
      <w:r w:rsidR="00AF1FDF">
        <w:rPr>
          <w:rFonts w:ascii="Times New Roman" w:hAnsi="Times New Roman"/>
          <w:color w:val="000000"/>
          <w:sz w:val="28"/>
          <w:szCs w:val="28"/>
        </w:rPr>
        <w:t xml:space="preserve">năm </w:t>
      </w:r>
      <w:r w:rsidR="00C5445A">
        <w:rPr>
          <w:rFonts w:ascii="Times New Roman" w:hAnsi="Times New Roman"/>
          <w:color w:val="000000"/>
          <w:sz w:val="28"/>
          <w:szCs w:val="28"/>
        </w:rPr>
        <w:t>2024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79884C" w14:textId="5195AFB9" w:rsidR="00D05958" w:rsidRDefault="00F13A66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>Thông t</w:t>
      </w:r>
      <w:r w:rsidR="00500ED4" w:rsidRPr="00500ED4">
        <w:rPr>
          <w:rFonts w:ascii="Times New Roman" w:hAnsi="Times New Roman" w:hint="eastAsia"/>
          <w:color w:val="000000"/>
          <w:sz w:val="28"/>
          <w:szCs w:val="28"/>
          <w:lang w:val="en-GB"/>
        </w:rPr>
        <w:t>ư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 xml:space="preserve"> này bãi bỏ khoản 4 </w:t>
      </w:r>
      <w:r w:rsidR="00500ED4" w:rsidRPr="00500ED4">
        <w:rPr>
          <w:rFonts w:ascii="Times New Roman" w:hAnsi="Times New Roman" w:hint="eastAsia"/>
          <w:color w:val="000000"/>
          <w:sz w:val="28"/>
          <w:szCs w:val="28"/>
          <w:lang w:val="en-GB"/>
        </w:rPr>
        <w:t>Đ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>iều 1 Thông t</w:t>
      </w:r>
      <w:r w:rsidR="00500ED4" w:rsidRPr="00500ED4">
        <w:rPr>
          <w:rFonts w:ascii="Times New Roman" w:hAnsi="Times New Roman" w:hint="eastAsia"/>
          <w:color w:val="000000"/>
          <w:sz w:val="28"/>
          <w:szCs w:val="28"/>
          <w:lang w:val="en-GB"/>
        </w:rPr>
        <w:t>ư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 xml:space="preserve"> số 36/2010/TT-BGTVT ngày 01/12/2010 của Bộ tr</w:t>
      </w:r>
      <w:r w:rsidR="00500ED4" w:rsidRPr="00500ED4">
        <w:rPr>
          <w:rFonts w:ascii="Times New Roman" w:hAnsi="Times New Roman" w:hint="eastAsia"/>
          <w:color w:val="000000"/>
          <w:sz w:val="28"/>
          <w:szCs w:val="28"/>
          <w:lang w:val="en-GB"/>
        </w:rPr>
        <w:t>ư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>ởng Bộ Giao thông vận tải ban hành 04 Quy chuẩn kỹ thuật quốc gia v</w:t>
      </w:r>
      <w:r w:rsidR="0016692E">
        <w:rPr>
          <w:rFonts w:ascii="Times New Roman" w:hAnsi="Times New Roman"/>
          <w:color w:val="000000"/>
          <w:sz w:val="28"/>
          <w:szCs w:val="28"/>
          <w:lang w:val="en-GB"/>
        </w:rPr>
        <w:t>ề phụ tùng xe mô tô, xe gắn máy</w:t>
      </w:r>
      <w:r w:rsidR="00500ED4" w:rsidRPr="00500ED4">
        <w:rPr>
          <w:rFonts w:ascii="Times New Roman" w:hAnsi="Times New Roman"/>
          <w:color w:val="000000"/>
          <w:sz w:val="28"/>
          <w:szCs w:val="28"/>
          <w:lang w:val="en-GB"/>
        </w:rPr>
        <w:t>.</w:t>
      </w:r>
      <w:bookmarkStart w:id="5" w:name="dieu_3"/>
      <w:bookmarkEnd w:id="4"/>
    </w:p>
    <w:p w14:paraId="6D0DB9EF" w14:textId="71657A2C" w:rsidR="001840E4" w:rsidRPr="004C26AA" w:rsidRDefault="00C53653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bCs/>
          <w:color w:val="000000"/>
          <w:sz w:val="28"/>
          <w:szCs w:val="28"/>
          <w:lang w:val="en-GB"/>
        </w:rPr>
      </w:pPr>
      <w:r w:rsidRPr="004C26AA">
        <w:rPr>
          <w:rFonts w:ascii="Times New Roman" w:hAnsi="Times New Roman"/>
          <w:bCs/>
          <w:color w:val="000000"/>
          <w:sz w:val="28"/>
          <w:szCs w:val="28"/>
          <w:lang w:val="en-GB"/>
        </w:rPr>
        <w:t>3.</w:t>
      </w:r>
      <w:r w:rsidR="001840E4" w:rsidRPr="004C26AA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 Điều khoản chuyển tiếp</w:t>
      </w:r>
    </w:p>
    <w:p w14:paraId="2B5E2F80" w14:textId="7C3BB4BC" w:rsidR="006740E3" w:rsidRPr="006740E3" w:rsidRDefault="00C53653" w:rsidP="00630DF4">
      <w:pPr>
        <w:shd w:val="clear" w:color="auto" w:fill="FFFFFF"/>
        <w:tabs>
          <w:tab w:val="left" w:pos="709"/>
        </w:tabs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a)</w:t>
      </w:r>
      <w:r w:rsidR="006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40E3" w:rsidRPr="006740E3">
        <w:rPr>
          <w:rFonts w:ascii="Times New Roman" w:hAnsi="Times New Roman"/>
          <w:color w:val="000000"/>
          <w:sz w:val="28"/>
          <w:szCs w:val="28"/>
        </w:rPr>
        <w:t xml:space="preserve">Đối với hồ sơ thử nghiệm được đăng ký trước ngày </w:t>
      </w:r>
      <w:r w:rsidR="0031473D">
        <w:rPr>
          <w:rFonts w:ascii="Times New Roman" w:hAnsi="Times New Roman"/>
          <w:color w:val="000000"/>
          <w:sz w:val="28"/>
          <w:szCs w:val="28"/>
        </w:rPr>
        <w:t xml:space="preserve">Thông tư này </w:t>
      </w:r>
      <w:r w:rsidR="006740E3" w:rsidRPr="006740E3">
        <w:rPr>
          <w:rFonts w:ascii="Times New Roman" w:hAnsi="Times New Roman"/>
          <w:color w:val="000000"/>
          <w:sz w:val="28"/>
          <w:szCs w:val="28"/>
        </w:rPr>
        <w:t>có hiệu lực thì tiếp tục thử nghiệm và chứng nhận chấ</w:t>
      </w:r>
      <w:r w:rsidR="007A6E53">
        <w:rPr>
          <w:rFonts w:ascii="Times New Roman" w:hAnsi="Times New Roman"/>
          <w:color w:val="000000"/>
          <w:sz w:val="28"/>
          <w:szCs w:val="28"/>
        </w:rPr>
        <w:t>t lượng theo QCVN 30:2010/BGTVT;</w:t>
      </w:r>
    </w:p>
    <w:p w14:paraId="18E7B040" w14:textId="5219B56D" w:rsidR="001840E4" w:rsidRPr="00127F9A" w:rsidRDefault="00C53653" w:rsidP="00630DF4">
      <w:pPr>
        <w:shd w:val="clear" w:color="auto" w:fill="FFFFFF"/>
        <w:tabs>
          <w:tab w:val="left" w:pos="709"/>
        </w:tabs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b)</w:t>
      </w:r>
      <w:r w:rsidR="006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 xml:space="preserve">Trong </w:t>
      </w:r>
      <w:r w:rsidR="00566CFC">
        <w:rPr>
          <w:rFonts w:ascii="Times New Roman" w:hAnsi="Times New Roman"/>
          <w:color w:val="000000"/>
          <w:sz w:val="28"/>
          <w:szCs w:val="28"/>
        </w:rPr>
        <w:t>thời hạn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 xml:space="preserve"> 01 n</w:t>
      </w:r>
      <w:r w:rsidR="001840E4" w:rsidRPr="006740E3">
        <w:rPr>
          <w:rFonts w:ascii="Times New Roman" w:hAnsi="Times New Roman" w:hint="eastAsia"/>
          <w:color w:val="000000"/>
          <w:sz w:val="28"/>
          <w:szCs w:val="28"/>
        </w:rPr>
        <w:t>ă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 xml:space="preserve">m kể từ ngày </w:t>
      </w:r>
      <w:r w:rsidR="0031473D">
        <w:rPr>
          <w:rFonts w:ascii="Times New Roman" w:hAnsi="Times New Roman"/>
          <w:color w:val="000000"/>
          <w:sz w:val="28"/>
          <w:szCs w:val="28"/>
        </w:rPr>
        <w:t>Thông tư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 xml:space="preserve"> này có hiệu lực, các khung </w:t>
      </w:r>
      <w:r w:rsidR="00147289" w:rsidRPr="006740E3">
        <w:rPr>
          <w:rFonts w:ascii="Times New Roman" w:hAnsi="Times New Roman"/>
          <w:color w:val="000000"/>
          <w:sz w:val="28"/>
          <w:szCs w:val="28"/>
        </w:rPr>
        <w:t xml:space="preserve">xe mô tô, xe gắn máy </w:t>
      </w:r>
      <w:r w:rsidR="001840E4" w:rsidRPr="006740E3">
        <w:rPr>
          <w:rFonts w:ascii="Times New Roman" w:hAnsi="Times New Roman" w:hint="eastAsia"/>
          <w:color w:val="000000"/>
          <w:sz w:val="28"/>
          <w:szCs w:val="28"/>
        </w:rPr>
        <w:t>đã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0E4" w:rsidRPr="006740E3">
        <w:rPr>
          <w:rFonts w:ascii="Times New Roman" w:hAnsi="Times New Roman" w:hint="eastAsia"/>
          <w:color w:val="000000"/>
          <w:sz w:val="28"/>
          <w:szCs w:val="28"/>
        </w:rPr>
        <w:t>đư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>ợc thử nghiệm hoặc chứng nhận phù hợp theo quy chuẩn QCVN 30:2010/BGTVT thì không phải thử nghiệm</w:t>
      </w:r>
      <w:r w:rsidR="00F84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0E4" w:rsidRPr="006740E3">
        <w:rPr>
          <w:rFonts w:ascii="Times New Roman" w:hAnsi="Times New Roman"/>
          <w:color w:val="000000"/>
          <w:sz w:val="28"/>
          <w:szCs w:val="28"/>
        </w:rPr>
        <w:t>lại.</w:t>
      </w:r>
    </w:p>
    <w:p w14:paraId="6C4E5BF5" w14:textId="77777777" w:rsidR="00630DF4" w:rsidRPr="00630DF4" w:rsidRDefault="00530FE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630DF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lastRenderedPageBreak/>
        <w:t xml:space="preserve">Điều </w:t>
      </w:r>
      <w:r w:rsidR="00C53653" w:rsidRPr="00630DF4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3</w:t>
      </w:r>
      <w:r w:rsidRPr="00630DF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.</w:t>
      </w:r>
      <w:bookmarkEnd w:id="5"/>
      <w:r w:rsidRPr="00630DF4">
        <w:rPr>
          <w:rFonts w:ascii="Times New Roman" w:hAnsi="Times New Roman"/>
          <w:b/>
          <w:color w:val="000000"/>
          <w:sz w:val="28"/>
          <w:szCs w:val="28"/>
          <w:lang w:val="vi-VN"/>
        </w:rPr>
        <w:t> </w:t>
      </w:r>
      <w:bookmarkStart w:id="6" w:name="dieu_3_name"/>
      <w:r w:rsidR="00630DF4" w:rsidRPr="00630DF4">
        <w:rPr>
          <w:rFonts w:ascii="Times New Roman" w:hAnsi="Times New Roman"/>
          <w:b/>
          <w:color w:val="000000"/>
          <w:sz w:val="28"/>
          <w:szCs w:val="28"/>
        </w:rPr>
        <w:t>Tổ chức thực hiện</w:t>
      </w:r>
    </w:p>
    <w:p w14:paraId="518690C8" w14:textId="1DCD6953" w:rsidR="00530FE5" w:rsidRDefault="00530FE5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3C446B">
        <w:rPr>
          <w:rFonts w:ascii="Times New Roman" w:hAnsi="Times New Roman"/>
          <w:color w:val="000000"/>
          <w:sz w:val="28"/>
          <w:szCs w:val="28"/>
          <w:lang w:val="vi-VN"/>
        </w:rPr>
        <w:t xml:space="preserve">Chánh Văn phòng Bộ, Chánh Thanh tra Bộ, các Vụ trưởng, Cục trưởng Cục Đăng kiểm Việt Nam, </w:t>
      </w:r>
      <w:r w:rsidRPr="00510B3E">
        <w:rPr>
          <w:rFonts w:ascii="Times New Roman" w:hAnsi="Times New Roman"/>
          <w:color w:val="000000"/>
          <w:sz w:val="28"/>
          <w:szCs w:val="28"/>
          <w:lang w:val="vi-VN"/>
        </w:rPr>
        <w:t>Thủ trưởng các cơ quan,</w:t>
      </w:r>
      <w:r w:rsidR="00DB4435">
        <w:rPr>
          <w:rFonts w:ascii="Times New Roman" w:hAnsi="Times New Roman"/>
          <w:color w:val="000000"/>
          <w:sz w:val="28"/>
          <w:szCs w:val="28"/>
          <w:lang w:val="en-GB"/>
        </w:rPr>
        <w:t xml:space="preserve"> đơn vị thuộc Bộ</w:t>
      </w:r>
      <w:r w:rsidR="006740E3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ED02A6">
        <w:rPr>
          <w:rFonts w:ascii="Times New Roman" w:hAnsi="Times New Roman"/>
          <w:color w:val="000000"/>
          <w:sz w:val="28"/>
          <w:szCs w:val="28"/>
          <w:lang w:val="en-GB"/>
        </w:rPr>
        <w:t>G</w:t>
      </w:r>
      <w:r w:rsidR="006740E3">
        <w:rPr>
          <w:rFonts w:ascii="Times New Roman" w:hAnsi="Times New Roman"/>
          <w:color w:val="000000"/>
          <w:sz w:val="28"/>
          <w:szCs w:val="28"/>
          <w:lang w:val="en-GB"/>
        </w:rPr>
        <w:t>iao thông vận tải</w:t>
      </w:r>
      <w:r w:rsidR="00DB4435">
        <w:rPr>
          <w:rFonts w:ascii="Times New Roman" w:hAnsi="Times New Roman"/>
          <w:color w:val="000000"/>
          <w:sz w:val="28"/>
          <w:szCs w:val="28"/>
          <w:lang w:val="en-GB"/>
        </w:rPr>
        <w:t>, các</w:t>
      </w:r>
      <w:r w:rsidRPr="00510B3E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3C446B">
        <w:rPr>
          <w:rFonts w:ascii="Times New Roman" w:hAnsi="Times New Roman"/>
          <w:color w:val="000000"/>
          <w:sz w:val="28"/>
          <w:szCs w:val="28"/>
          <w:lang w:val="vi-VN"/>
        </w:rPr>
        <w:t>tổ chức và cá nhân có liên quan chịu trách nhiệm thi hành Thông tư này./.</w:t>
      </w:r>
      <w:bookmarkEnd w:id="6"/>
    </w:p>
    <w:p w14:paraId="28FEDC4B" w14:textId="77777777" w:rsidR="00630DF4" w:rsidRPr="003C446B" w:rsidRDefault="00630DF4" w:rsidP="00630DF4">
      <w:pPr>
        <w:shd w:val="clear" w:color="auto" w:fill="FFFFFF"/>
        <w:spacing w:after="120" w:line="340" w:lineRule="exact"/>
        <w:ind w:firstLine="567"/>
        <w:rPr>
          <w:rFonts w:ascii="Times New Roman" w:hAnsi="Times New Roman"/>
          <w:color w:val="000000"/>
          <w:sz w:val="28"/>
          <w:szCs w:val="28"/>
          <w:lang w:val="vi-VN"/>
        </w:rPr>
      </w:pPr>
    </w:p>
    <w:p w14:paraId="0E32FE08" w14:textId="138CE1B4" w:rsidR="00026A23" w:rsidRPr="003C446B" w:rsidRDefault="00530FE5" w:rsidP="00551D47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3C446B">
        <w:rPr>
          <w:rFonts w:ascii="Times New Roman" w:hAnsi="Times New Roman"/>
          <w:color w:val="000000"/>
          <w:sz w:val="20"/>
          <w:szCs w:val="20"/>
          <w:lang w:val="vi-VN"/>
        </w:rPr>
        <w:t> 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7805BC" w:rsidRPr="00FE0623" w14:paraId="1F82E284" w14:textId="0D1CBAD4" w:rsidTr="00551D47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2D95" w14:textId="77777777" w:rsidR="00551D47" w:rsidRPr="003C446B" w:rsidRDefault="007805BC" w:rsidP="00551D4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6B">
              <w:rPr>
                <w:rFonts w:ascii="Times New Roman" w:hAnsi="Times New Roman" w:cs="Times New Roman"/>
                <w:color w:val="000000"/>
              </w:rPr>
              <w:t> </w:t>
            </w:r>
            <w:r w:rsidR="00551D47" w:rsidRPr="003C44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28CC79CB" w14:textId="327C1B9F" w:rsidR="00D95FE3" w:rsidRDefault="00D95FE3" w:rsidP="00D95FE3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Như Điều </w:t>
            </w:r>
            <w:r w:rsidR="00C53653">
              <w:rPr>
                <w:rFonts w:ascii="Times New Roman" w:hAnsi="Times New Roman"/>
                <w:sz w:val="22"/>
                <w:szCs w:val="22"/>
                <w:lang w:val="de-DE"/>
              </w:rPr>
              <w:t>3</w:t>
            </w: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;</w:t>
            </w:r>
          </w:p>
          <w:p w14:paraId="066243B8" w14:textId="1AA98C0C" w:rsidR="007A1F66" w:rsidRDefault="007A1F66" w:rsidP="00D95FE3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- Bộ trưởng (để b/c);</w:t>
            </w:r>
          </w:p>
          <w:p w14:paraId="2A072730" w14:textId="60AB2E80" w:rsidR="007A1F66" w:rsidRDefault="007A1F66" w:rsidP="007A1F66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- Các Thứ trưởng Bộ GTVT;</w:t>
            </w:r>
          </w:p>
          <w:p w14:paraId="248B6403" w14:textId="44666F66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Văn phòng Chính phủ;</w:t>
            </w:r>
          </w:p>
          <w:p w14:paraId="1288983E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Các Bộ, cơ quan ngang Bộ;</w:t>
            </w:r>
          </w:p>
          <w:p w14:paraId="1D452B23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Các cơ quan thuộc Chính phủ;</w:t>
            </w:r>
          </w:p>
          <w:p w14:paraId="0194A26E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UBND các tỉnh, thành phố trực thuộc Trung ương;</w:t>
            </w:r>
            <w:bookmarkStart w:id="7" w:name="_GoBack"/>
            <w:bookmarkEnd w:id="7"/>
          </w:p>
          <w:p w14:paraId="3E27F8BA" w14:textId="1D3D3C37" w:rsidR="005524FA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Bộ Khoa học và Công nghệ (để đăng ký);</w:t>
            </w:r>
          </w:p>
          <w:p w14:paraId="23FA66CE" w14:textId="0EB41FB2" w:rsidR="00DD7FD5" w:rsidRPr="003C446B" w:rsidRDefault="00DD7FD5" w:rsidP="0097150D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Cục KSTTHC (Văn phòng Chính phủ);</w:t>
            </w:r>
          </w:p>
          <w:p w14:paraId="1E7DDC34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Cục Kiểm tra văn bản QPPL (Bộ Tư pháp);</w:t>
            </w:r>
          </w:p>
          <w:p w14:paraId="5D7573A8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Công báo; Cổng thông tin điện tử Chính phủ;</w:t>
            </w:r>
          </w:p>
          <w:p w14:paraId="7DE2D9C8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Cổng thông tin điện tử Bộ GTVT;</w:t>
            </w:r>
          </w:p>
          <w:p w14:paraId="02C9C120" w14:textId="77777777" w:rsidR="005524FA" w:rsidRPr="003C446B" w:rsidRDefault="005524FA" w:rsidP="005524FA">
            <w:pPr>
              <w:spacing w:before="0" w:line="240" w:lineRule="auto"/>
              <w:ind w:left="119" w:hanging="119"/>
              <w:jc w:val="left"/>
              <w:rPr>
                <w:rFonts w:ascii="Times New Roman" w:hAnsi="Times New Roman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de-DE"/>
              </w:rPr>
              <w:t>- Báo Giao thông, Tạp chí GTVT;</w:t>
            </w:r>
          </w:p>
          <w:p w14:paraId="630A5C46" w14:textId="4E20065C" w:rsidR="007805BC" w:rsidRPr="003C446B" w:rsidRDefault="005524FA" w:rsidP="00F57D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lang w:val="de-DE"/>
              </w:rPr>
            </w:pPr>
            <w:r w:rsidRPr="003C446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Lưu: VT, </w:t>
            </w:r>
            <w:r w:rsidR="008C0B8D" w:rsidRPr="003C446B">
              <w:rPr>
                <w:rFonts w:ascii="Times New Roman" w:hAnsi="Times New Roman"/>
                <w:sz w:val="22"/>
                <w:szCs w:val="22"/>
                <w:lang w:val="pt-BR"/>
              </w:rPr>
              <w:t>KHCN</w:t>
            </w:r>
            <w:r w:rsidR="00421630">
              <w:rPr>
                <w:rFonts w:ascii="Times New Roman" w:hAnsi="Times New Roman"/>
                <w:sz w:val="22"/>
                <w:szCs w:val="22"/>
                <w:lang w:val="pt-BR"/>
              </w:rPr>
              <w:t>&amp;</w:t>
            </w:r>
            <w:r w:rsidRPr="003C446B">
              <w:rPr>
                <w:rFonts w:ascii="Times New Roman" w:hAnsi="Times New Roman"/>
                <w:sz w:val="22"/>
                <w:szCs w:val="22"/>
                <w:lang w:val="pt-BR"/>
              </w:rPr>
              <w:t>MT</w:t>
            </w:r>
            <w:r w:rsidR="00421630">
              <w:rPr>
                <w:rFonts w:ascii="Times New Roman" w:hAnsi="Times New Roman"/>
                <w:sz w:val="22"/>
                <w:szCs w:val="22"/>
                <w:vertAlign w:val="subscript"/>
                <w:lang w:val="pt-BR"/>
              </w:rPr>
              <w:t>(Hn)</w:t>
            </w:r>
          </w:p>
        </w:tc>
        <w:tc>
          <w:tcPr>
            <w:tcW w:w="3969" w:type="dxa"/>
            <w:shd w:val="clear" w:color="auto" w:fill="FFFFFF"/>
          </w:tcPr>
          <w:p w14:paraId="3383A114" w14:textId="2999173F" w:rsidR="007805BC" w:rsidRDefault="007A1F66" w:rsidP="00F57D51">
            <w:pPr>
              <w:spacing w:before="0"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KT. </w:t>
            </w:r>
            <w:r w:rsidR="007805BC" w:rsidRPr="003C44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BỘ TRƯỞNG</w:t>
            </w:r>
          </w:p>
          <w:p w14:paraId="5BC7556E" w14:textId="29EEE6CD" w:rsidR="00551D47" w:rsidRDefault="007A1F66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THỨ TRƯỞNG</w:t>
            </w:r>
          </w:p>
          <w:p w14:paraId="56EB3AE4" w14:textId="77777777" w:rsidR="007A1F66" w:rsidRDefault="007A1F66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09253CA6" w14:textId="77777777" w:rsidR="00551D47" w:rsidRPr="003C446B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7AE9304D" w14:textId="650249AA" w:rsidR="00551D47" w:rsidRDefault="00551D47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23D0F991" w14:textId="77777777" w:rsidR="00630DF4" w:rsidRPr="003C446B" w:rsidRDefault="00630DF4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</w:p>
          <w:p w14:paraId="223821DF" w14:textId="4A0A6A39" w:rsidR="00551D47" w:rsidRPr="003C446B" w:rsidRDefault="00DB4435" w:rsidP="007805BC">
            <w:pPr>
              <w:spacing w:after="120" w:line="234" w:lineRule="atLeas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Nguy</w:t>
            </w:r>
            <w:r w:rsidR="007A1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de-DE"/>
              </w:rPr>
              <w:t>ễn Duy Lâm</w:t>
            </w:r>
          </w:p>
        </w:tc>
      </w:tr>
    </w:tbl>
    <w:p w14:paraId="7B38A9CE" w14:textId="77777777" w:rsidR="005606A2" w:rsidRPr="003C446B" w:rsidRDefault="005606A2">
      <w:pPr>
        <w:rPr>
          <w:rFonts w:ascii="Times New Roman" w:hAnsi="Times New Roman"/>
          <w:lang w:val="de-DE"/>
        </w:rPr>
      </w:pPr>
    </w:p>
    <w:sectPr w:rsidR="005606A2" w:rsidRPr="003C446B" w:rsidSect="0008404C">
      <w:headerReference w:type="default" r:id="rId11"/>
      <w:headerReference w:type="first" r:id="rId12"/>
      <w:pgSz w:w="11907" w:h="16840" w:code="9"/>
      <w:pgMar w:top="1134" w:right="1134" w:bottom="1134" w:left="1701" w:header="561" w:footer="5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2D58" w14:textId="77777777" w:rsidR="00023742" w:rsidRDefault="00023742" w:rsidP="00C5529F">
      <w:pPr>
        <w:spacing w:before="0" w:line="240" w:lineRule="auto"/>
      </w:pPr>
      <w:r>
        <w:separator/>
      </w:r>
    </w:p>
  </w:endnote>
  <w:endnote w:type="continuationSeparator" w:id="0">
    <w:p w14:paraId="5B9639FB" w14:textId="77777777" w:rsidR="00023742" w:rsidRDefault="00023742" w:rsidP="00C552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2AFD" w14:textId="77777777" w:rsidR="00023742" w:rsidRDefault="00023742" w:rsidP="00C5529F">
      <w:pPr>
        <w:spacing w:before="0" w:line="240" w:lineRule="auto"/>
      </w:pPr>
      <w:r>
        <w:separator/>
      </w:r>
    </w:p>
  </w:footnote>
  <w:footnote w:type="continuationSeparator" w:id="0">
    <w:p w14:paraId="233EEE0F" w14:textId="77777777" w:rsidR="00023742" w:rsidRDefault="00023742" w:rsidP="00C552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723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984D11E" w14:textId="1FADB2E0" w:rsidR="0016692E" w:rsidRPr="0008404C" w:rsidRDefault="0016692E" w:rsidP="0008404C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08404C">
          <w:rPr>
            <w:rFonts w:ascii="Times New Roman" w:hAnsi="Times New Roman"/>
            <w:sz w:val="28"/>
            <w:szCs w:val="28"/>
          </w:rPr>
          <w:fldChar w:fldCharType="begin"/>
        </w:r>
        <w:r w:rsidRPr="0008404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8404C">
          <w:rPr>
            <w:rFonts w:ascii="Times New Roman" w:hAnsi="Times New Roman"/>
            <w:sz w:val="28"/>
            <w:szCs w:val="28"/>
          </w:rPr>
          <w:fldChar w:fldCharType="separate"/>
        </w:r>
        <w:r w:rsidR="002B2FFA">
          <w:rPr>
            <w:rFonts w:ascii="Times New Roman" w:hAnsi="Times New Roman"/>
            <w:noProof/>
            <w:sz w:val="28"/>
            <w:szCs w:val="28"/>
          </w:rPr>
          <w:t>2</w:t>
        </w:r>
        <w:r w:rsidRPr="0008404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F73" w14:textId="71FAD437" w:rsidR="0016692E" w:rsidRDefault="0016692E">
    <w:pPr>
      <w:pStyle w:val="Header"/>
      <w:jc w:val="center"/>
    </w:pPr>
  </w:p>
  <w:p w14:paraId="490DEA57" w14:textId="77777777" w:rsidR="0016692E" w:rsidRDefault="0016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FFC"/>
    <w:multiLevelType w:val="singleLevel"/>
    <w:tmpl w:val="26CE347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BB31E0"/>
    <w:multiLevelType w:val="hybridMultilevel"/>
    <w:tmpl w:val="EAE88CD0"/>
    <w:lvl w:ilvl="0" w:tplc="1B305C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F0747"/>
    <w:multiLevelType w:val="multilevel"/>
    <w:tmpl w:val="E7A671CE"/>
    <w:lvl w:ilvl="0">
      <w:start w:val="1"/>
      <w:numFmt w:val="decimal"/>
      <w:pStyle w:val="Caption"/>
      <w:lvlText w:val="B¶ng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57870F53"/>
    <w:multiLevelType w:val="hybridMultilevel"/>
    <w:tmpl w:val="6D7A74EE"/>
    <w:lvl w:ilvl="0" w:tplc="80B8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5E3E71"/>
    <w:multiLevelType w:val="hybridMultilevel"/>
    <w:tmpl w:val="1026F256"/>
    <w:lvl w:ilvl="0" w:tplc="22F2F8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F7667A"/>
    <w:multiLevelType w:val="hybridMultilevel"/>
    <w:tmpl w:val="4E0238AE"/>
    <w:lvl w:ilvl="0" w:tplc="1D1C44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5"/>
    <w:rsid w:val="00013E85"/>
    <w:rsid w:val="00023742"/>
    <w:rsid w:val="00026A23"/>
    <w:rsid w:val="00031900"/>
    <w:rsid w:val="000337A4"/>
    <w:rsid w:val="00044113"/>
    <w:rsid w:val="00050772"/>
    <w:rsid w:val="000535B1"/>
    <w:rsid w:val="000547B4"/>
    <w:rsid w:val="000728C8"/>
    <w:rsid w:val="0008404C"/>
    <w:rsid w:val="000C09CB"/>
    <w:rsid w:val="000C39EE"/>
    <w:rsid w:val="000E1A3B"/>
    <w:rsid w:val="000E323B"/>
    <w:rsid w:val="000E34EC"/>
    <w:rsid w:val="0010183F"/>
    <w:rsid w:val="00116C25"/>
    <w:rsid w:val="00127F9A"/>
    <w:rsid w:val="001359EA"/>
    <w:rsid w:val="001406B1"/>
    <w:rsid w:val="00147289"/>
    <w:rsid w:val="00154065"/>
    <w:rsid w:val="00161AD7"/>
    <w:rsid w:val="0016692E"/>
    <w:rsid w:val="00167E49"/>
    <w:rsid w:val="00170968"/>
    <w:rsid w:val="001840E4"/>
    <w:rsid w:val="001847F8"/>
    <w:rsid w:val="00185B14"/>
    <w:rsid w:val="001C3775"/>
    <w:rsid w:val="001F4A2F"/>
    <w:rsid w:val="00215A43"/>
    <w:rsid w:val="002229F1"/>
    <w:rsid w:val="0025206C"/>
    <w:rsid w:val="00256D47"/>
    <w:rsid w:val="00270F43"/>
    <w:rsid w:val="00272F2E"/>
    <w:rsid w:val="00292857"/>
    <w:rsid w:val="00293C96"/>
    <w:rsid w:val="002949D4"/>
    <w:rsid w:val="002A0173"/>
    <w:rsid w:val="002B2FFA"/>
    <w:rsid w:val="002B7F29"/>
    <w:rsid w:val="002D068C"/>
    <w:rsid w:val="002E6515"/>
    <w:rsid w:val="0031473D"/>
    <w:rsid w:val="00316828"/>
    <w:rsid w:val="00372F46"/>
    <w:rsid w:val="0038511D"/>
    <w:rsid w:val="003C446B"/>
    <w:rsid w:val="003D031F"/>
    <w:rsid w:val="003D2D24"/>
    <w:rsid w:val="003D7AE6"/>
    <w:rsid w:val="003E1280"/>
    <w:rsid w:val="00410890"/>
    <w:rsid w:val="004124F1"/>
    <w:rsid w:val="00420132"/>
    <w:rsid w:val="00421630"/>
    <w:rsid w:val="00431484"/>
    <w:rsid w:val="00455405"/>
    <w:rsid w:val="0046034B"/>
    <w:rsid w:val="004712F1"/>
    <w:rsid w:val="00472542"/>
    <w:rsid w:val="004726EC"/>
    <w:rsid w:val="00476DF8"/>
    <w:rsid w:val="00490F2F"/>
    <w:rsid w:val="004A42F6"/>
    <w:rsid w:val="004A7515"/>
    <w:rsid w:val="004B286B"/>
    <w:rsid w:val="004C26AA"/>
    <w:rsid w:val="004E15A4"/>
    <w:rsid w:val="004F1984"/>
    <w:rsid w:val="004F2303"/>
    <w:rsid w:val="004F651B"/>
    <w:rsid w:val="00500ED4"/>
    <w:rsid w:val="00510B3E"/>
    <w:rsid w:val="00511319"/>
    <w:rsid w:val="00512986"/>
    <w:rsid w:val="00523370"/>
    <w:rsid w:val="00530FE5"/>
    <w:rsid w:val="0053172E"/>
    <w:rsid w:val="00540C02"/>
    <w:rsid w:val="00551D47"/>
    <w:rsid w:val="005524FA"/>
    <w:rsid w:val="005606A2"/>
    <w:rsid w:val="00566CFC"/>
    <w:rsid w:val="00576937"/>
    <w:rsid w:val="00591FFB"/>
    <w:rsid w:val="00596D14"/>
    <w:rsid w:val="005B335B"/>
    <w:rsid w:val="005B55FF"/>
    <w:rsid w:val="005B7804"/>
    <w:rsid w:val="005C27B4"/>
    <w:rsid w:val="005C76B7"/>
    <w:rsid w:val="005C7A17"/>
    <w:rsid w:val="005D1453"/>
    <w:rsid w:val="005E20B2"/>
    <w:rsid w:val="0060599A"/>
    <w:rsid w:val="00610934"/>
    <w:rsid w:val="006174D6"/>
    <w:rsid w:val="00630DF4"/>
    <w:rsid w:val="006530D9"/>
    <w:rsid w:val="00663325"/>
    <w:rsid w:val="006740E3"/>
    <w:rsid w:val="006740FF"/>
    <w:rsid w:val="0067773E"/>
    <w:rsid w:val="00684280"/>
    <w:rsid w:val="00686692"/>
    <w:rsid w:val="006B180C"/>
    <w:rsid w:val="006B47DA"/>
    <w:rsid w:val="006C4A63"/>
    <w:rsid w:val="006D532C"/>
    <w:rsid w:val="006E1311"/>
    <w:rsid w:val="006F26EC"/>
    <w:rsid w:val="006F731A"/>
    <w:rsid w:val="00700517"/>
    <w:rsid w:val="0071760D"/>
    <w:rsid w:val="00742671"/>
    <w:rsid w:val="00780150"/>
    <w:rsid w:val="007805BC"/>
    <w:rsid w:val="00787AA1"/>
    <w:rsid w:val="00797D44"/>
    <w:rsid w:val="007A04B7"/>
    <w:rsid w:val="007A1B47"/>
    <w:rsid w:val="007A1F66"/>
    <w:rsid w:val="007A31F3"/>
    <w:rsid w:val="007A6E53"/>
    <w:rsid w:val="007B6290"/>
    <w:rsid w:val="007D2A5E"/>
    <w:rsid w:val="007D4B36"/>
    <w:rsid w:val="007D7072"/>
    <w:rsid w:val="0080670C"/>
    <w:rsid w:val="00810EF3"/>
    <w:rsid w:val="00816E66"/>
    <w:rsid w:val="00825B9B"/>
    <w:rsid w:val="00826F5F"/>
    <w:rsid w:val="00843C57"/>
    <w:rsid w:val="008647F0"/>
    <w:rsid w:val="00876496"/>
    <w:rsid w:val="008A425C"/>
    <w:rsid w:val="008A44AE"/>
    <w:rsid w:val="008B2031"/>
    <w:rsid w:val="008B38D9"/>
    <w:rsid w:val="008B53B3"/>
    <w:rsid w:val="008C07E5"/>
    <w:rsid w:val="008C0B8D"/>
    <w:rsid w:val="008D6502"/>
    <w:rsid w:val="00921774"/>
    <w:rsid w:val="009360EC"/>
    <w:rsid w:val="0095317D"/>
    <w:rsid w:val="00960C53"/>
    <w:rsid w:val="0097150D"/>
    <w:rsid w:val="009809CA"/>
    <w:rsid w:val="00981FF5"/>
    <w:rsid w:val="009A25D1"/>
    <w:rsid w:val="009B0286"/>
    <w:rsid w:val="009B5B7B"/>
    <w:rsid w:val="009E567A"/>
    <w:rsid w:val="00A02396"/>
    <w:rsid w:val="00A06E9A"/>
    <w:rsid w:val="00A100B3"/>
    <w:rsid w:val="00A15A7E"/>
    <w:rsid w:val="00A5068F"/>
    <w:rsid w:val="00A53F5B"/>
    <w:rsid w:val="00A54627"/>
    <w:rsid w:val="00A558D6"/>
    <w:rsid w:val="00A66D20"/>
    <w:rsid w:val="00A67A7A"/>
    <w:rsid w:val="00A80F5B"/>
    <w:rsid w:val="00AB1227"/>
    <w:rsid w:val="00AB2235"/>
    <w:rsid w:val="00AD43CA"/>
    <w:rsid w:val="00AF1FDF"/>
    <w:rsid w:val="00AF3D26"/>
    <w:rsid w:val="00AF6CE2"/>
    <w:rsid w:val="00B16778"/>
    <w:rsid w:val="00B31FD4"/>
    <w:rsid w:val="00B342D0"/>
    <w:rsid w:val="00B44FBC"/>
    <w:rsid w:val="00B60544"/>
    <w:rsid w:val="00B66922"/>
    <w:rsid w:val="00B76255"/>
    <w:rsid w:val="00B80DB6"/>
    <w:rsid w:val="00B838E6"/>
    <w:rsid w:val="00B91623"/>
    <w:rsid w:val="00BA5082"/>
    <w:rsid w:val="00BB1F73"/>
    <w:rsid w:val="00BD179C"/>
    <w:rsid w:val="00BF37A6"/>
    <w:rsid w:val="00C11DB8"/>
    <w:rsid w:val="00C25E30"/>
    <w:rsid w:val="00C4653B"/>
    <w:rsid w:val="00C46B4F"/>
    <w:rsid w:val="00C51D3E"/>
    <w:rsid w:val="00C53653"/>
    <w:rsid w:val="00C5445A"/>
    <w:rsid w:val="00C5529F"/>
    <w:rsid w:val="00C6029C"/>
    <w:rsid w:val="00C8207D"/>
    <w:rsid w:val="00CA12C9"/>
    <w:rsid w:val="00CA5B5C"/>
    <w:rsid w:val="00CC7B2C"/>
    <w:rsid w:val="00CD43EA"/>
    <w:rsid w:val="00CE1E02"/>
    <w:rsid w:val="00D05958"/>
    <w:rsid w:val="00D16C01"/>
    <w:rsid w:val="00D23FDD"/>
    <w:rsid w:val="00D32469"/>
    <w:rsid w:val="00D44DF8"/>
    <w:rsid w:val="00D52112"/>
    <w:rsid w:val="00D677E0"/>
    <w:rsid w:val="00D70FAB"/>
    <w:rsid w:val="00D736C2"/>
    <w:rsid w:val="00D82883"/>
    <w:rsid w:val="00D93EE3"/>
    <w:rsid w:val="00D95FE3"/>
    <w:rsid w:val="00DB4435"/>
    <w:rsid w:val="00DD66FA"/>
    <w:rsid w:val="00DD7FD5"/>
    <w:rsid w:val="00DE7B77"/>
    <w:rsid w:val="00E16CF4"/>
    <w:rsid w:val="00E20077"/>
    <w:rsid w:val="00E25D8E"/>
    <w:rsid w:val="00E31A52"/>
    <w:rsid w:val="00E43D0E"/>
    <w:rsid w:val="00E454E8"/>
    <w:rsid w:val="00E70FF4"/>
    <w:rsid w:val="00E86748"/>
    <w:rsid w:val="00E87829"/>
    <w:rsid w:val="00E9416F"/>
    <w:rsid w:val="00EA63CC"/>
    <w:rsid w:val="00ED02A6"/>
    <w:rsid w:val="00ED0B35"/>
    <w:rsid w:val="00ED4B46"/>
    <w:rsid w:val="00ED6620"/>
    <w:rsid w:val="00EE440C"/>
    <w:rsid w:val="00EE6B5D"/>
    <w:rsid w:val="00F13A66"/>
    <w:rsid w:val="00F23DFE"/>
    <w:rsid w:val="00F26D2F"/>
    <w:rsid w:val="00F33CBB"/>
    <w:rsid w:val="00F347C8"/>
    <w:rsid w:val="00F36D04"/>
    <w:rsid w:val="00F57D51"/>
    <w:rsid w:val="00F635D0"/>
    <w:rsid w:val="00F65966"/>
    <w:rsid w:val="00F67A58"/>
    <w:rsid w:val="00F71F38"/>
    <w:rsid w:val="00F81CEA"/>
    <w:rsid w:val="00F84184"/>
    <w:rsid w:val="00FC2D57"/>
    <w:rsid w:val="00FC7BF7"/>
    <w:rsid w:val="00FE0623"/>
    <w:rsid w:val="00FE639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698A7"/>
  <w15:docId w15:val="{C80D2329-CC0C-4DC6-ABE5-EF4152E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E8"/>
    <w:pPr>
      <w:spacing w:before="120" w:line="280" w:lineRule="atLeast"/>
      <w:ind w:firstLine="397"/>
      <w:jc w:val="both"/>
    </w:pPr>
    <w:rPr>
      <w:rFonts w:ascii=".VnArial" w:hAnsi=".Vn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4E8"/>
    <w:pPr>
      <w:keepNext/>
      <w:spacing w:before="240" w:after="120"/>
      <w:ind w:firstLine="0"/>
      <w:outlineLvl w:val="0"/>
    </w:pPr>
    <w:rPr>
      <w:rFonts w:ascii=".VnArialH" w:hAnsi=".VnArialH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4E8"/>
    <w:pPr>
      <w:keepNext/>
      <w:widowControl w:val="0"/>
      <w:tabs>
        <w:tab w:val="left" w:pos="567"/>
      </w:tabs>
      <w:spacing w:before="0" w:after="120"/>
      <w:ind w:firstLine="0"/>
      <w:outlineLvl w:val="1"/>
    </w:pPr>
    <w:rPr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54E8"/>
    <w:pPr>
      <w:keepNext/>
      <w:ind w:firstLine="0"/>
      <w:jc w:val="left"/>
      <w:outlineLvl w:val="2"/>
    </w:pPr>
    <w:rPr>
      <w:rFonts w:ascii=".VnArialH" w:hAnsi=".VnArialH"/>
      <w:b/>
      <w:bCs/>
    </w:rPr>
  </w:style>
  <w:style w:type="paragraph" w:styleId="Heading4">
    <w:name w:val="heading 4"/>
    <w:basedOn w:val="Normal"/>
    <w:next w:val="Normal"/>
    <w:link w:val="Heading4Char"/>
    <w:qFormat/>
    <w:rsid w:val="00E454E8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54E8"/>
    <w:pPr>
      <w:keepNext/>
      <w:spacing w:before="0" w:line="240" w:lineRule="auto"/>
      <w:ind w:firstLine="0"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E454E8"/>
    <w:pPr>
      <w:keepNext/>
      <w:spacing w:before="0" w:line="320" w:lineRule="exact"/>
      <w:ind w:firstLine="0"/>
      <w:jc w:val="left"/>
      <w:outlineLvl w:val="5"/>
    </w:pPr>
    <w:rPr>
      <w:rFonts w:ascii=".VnTimeH" w:hAnsi=".VnTimeH"/>
      <w:b/>
      <w:bCs/>
    </w:rPr>
  </w:style>
  <w:style w:type="paragraph" w:styleId="Heading8">
    <w:name w:val="heading 8"/>
    <w:basedOn w:val="Normal"/>
    <w:next w:val="Normal"/>
    <w:link w:val="Heading8Char"/>
    <w:qFormat/>
    <w:rsid w:val="00E454E8"/>
    <w:pPr>
      <w:keepNext/>
      <w:spacing w:before="0" w:line="240" w:lineRule="auto"/>
      <w:ind w:firstLine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454E8"/>
    <w:pPr>
      <w:keepNext/>
      <w:numPr>
        <w:numId w:val="1"/>
      </w:numPr>
      <w:spacing w:before="0" w:line="24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4E8"/>
    <w:rPr>
      <w:rFonts w:ascii=".VnArialH" w:hAnsi=".VnArialH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4E8"/>
    <w:rPr>
      <w:rFonts w:ascii=".VnArial" w:hAnsi=".VnArial"/>
      <w:b/>
      <w:bCs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454E8"/>
    <w:rPr>
      <w:rFonts w:ascii=".VnArialH" w:hAnsi=".VnArialH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54E8"/>
    <w:rPr>
      <w:rFonts w:ascii=".VnArial" w:hAnsi=".Vn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54E8"/>
    <w:rPr>
      <w:rFonts w:ascii=".VnTimeH" w:hAnsi=".VnTimeH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54E8"/>
    <w:rPr>
      <w:rFonts w:ascii=".VnTimeH" w:hAnsi=".VnTimeH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4E8"/>
    <w:rPr>
      <w:rFonts w:ascii="Arial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E454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454E8"/>
    <w:pPr>
      <w:numPr>
        <w:numId w:val="2"/>
      </w:numPr>
      <w:spacing w:line="240" w:lineRule="auto"/>
      <w:jc w:val="center"/>
    </w:pPr>
    <w:rPr>
      <w:b/>
      <w:bCs/>
      <w:noProof/>
    </w:rPr>
  </w:style>
  <w:style w:type="paragraph" w:styleId="Title">
    <w:name w:val="Title"/>
    <w:basedOn w:val="Normal"/>
    <w:link w:val="TitleChar"/>
    <w:qFormat/>
    <w:rsid w:val="00E454E8"/>
    <w:pPr>
      <w:jc w:val="center"/>
    </w:pPr>
    <w:rPr>
      <w:rFonts w:ascii=".VnTimeH" w:hAnsi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454E8"/>
    <w:rPr>
      <w:rFonts w:ascii=".VnTimeH" w:hAnsi=".VnTimeH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530FE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30FE5"/>
    <w:rPr>
      <w:color w:val="0000FF"/>
      <w:u w:val="single"/>
    </w:rPr>
  </w:style>
  <w:style w:type="paragraph" w:styleId="BodyText">
    <w:name w:val="Body Text"/>
    <w:basedOn w:val="Normal"/>
    <w:link w:val="BodyTextChar"/>
    <w:rsid w:val="007D4B36"/>
    <w:pPr>
      <w:spacing w:before="0" w:line="240" w:lineRule="auto"/>
      <w:ind w:firstLine="0"/>
      <w:jc w:val="center"/>
    </w:pPr>
    <w:rPr>
      <w:rFonts w:ascii=".VnTimeH" w:hAnsi=".VnTimeH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D4B36"/>
    <w:rPr>
      <w:rFonts w:ascii=".VnTimeH" w:hAnsi=".VnTimeH"/>
      <w:b/>
      <w:sz w:val="28"/>
      <w:szCs w:val="28"/>
    </w:rPr>
  </w:style>
  <w:style w:type="paragraph" w:customStyle="1" w:styleId="Normal1">
    <w:name w:val="Normal1"/>
    <w:rsid w:val="00551D47"/>
    <w:pPr>
      <w:spacing w:after="200" w:line="276" w:lineRule="auto"/>
    </w:pPr>
    <w:rPr>
      <w:rFonts w:ascii="Arial" w:eastAsia="Arial" w:hAnsi="Arial" w:cs="Arial"/>
      <w:sz w:val="22"/>
      <w:szCs w:val="22"/>
      <w:lang w:val="vi-VN" w:eastAsia="zh-CN"/>
    </w:rPr>
  </w:style>
  <w:style w:type="paragraph" w:styleId="Header">
    <w:name w:val="header"/>
    <w:basedOn w:val="Normal"/>
    <w:link w:val="Head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9F"/>
    <w:rPr>
      <w:rFonts w:ascii=".VnArial" w:hAnsi=".VnArial"/>
      <w:sz w:val="24"/>
      <w:szCs w:val="24"/>
    </w:rPr>
  </w:style>
  <w:style w:type="paragraph" w:styleId="Footer">
    <w:name w:val="footer"/>
    <w:aliases w:val="Footer-Even,3_G"/>
    <w:basedOn w:val="Normal"/>
    <w:link w:val="FooterChar"/>
    <w:uiPriority w:val="99"/>
    <w:unhideWhenUsed/>
    <w:rsid w:val="00C5529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Footer-Even Char1,3_G Char"/>
    <w:basedOn w:val="DefaultParagraphFont"/>
    <w:link w:val="Footer"/>
    <w:uiPriority w:val="99"/>
    <w:rsid w:val="00C5529F"/>
    <w:rPr>
      <w:rFonts w:ascii=".VnArial" w:hAnsi=".VnArial"/>
      <w:sz w:val="24"/>
      <w:szCs w:val="24"/>
    </w:rPr>
  </w:style>
  <w:style w:type="character" w:customStyle="1" w:styleId="fontstyle01">
    <w:name w:val="fontstyle01"/>
    <w:basedOn w:val="DefaultParagraphFont"/>
    <w:rsid w:val="004F230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32C"/>
    <w:pPr>
      <w:ind w:left="720"/>
      <w:contextualSpacing/>
    </w:pPr>
  </w:style>
  <w:style w:type="character" w:customStyle="1" w:styleId="FooterChar2">
    <w:name w:val="Footer Char2"/>
    <w:aliases w:val="Footer-Even Char"/>
    <w:rsid w:val="00C8207D"/>
    <w:rPr>
      <w:sz w:val="28"/>
      <w:szCs w:val="28"/>
      <w:lang w:val="en-US" w:eastAsia="en-US" w:bidi="ar-SA"/>
    </w:rPr>
  </w:style>
  <w:style w:type="paragraph" w:customStyle="1" w:styleId="Char4">
    <w:name w:val="Char4"/>
    <w:basedOn w:val="Normal"/>
    <w:semiHidden/>
    <w:rsid w:val="00C8207D"/>
    <w:pPr>
      <w:spacing w:before="0" w:after="160" w:line="240" w:lineRule="exact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C820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E6"/>
    <w:rPr>
      <w:rFonts w:ascii=".VnArial" w:hAnsi=".Vn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E6"/>
    <w:rPr>
      <w:rFonts w:ascii=".VnArial" w:hAnsi=".VnArial"/>
      <w:b/>
      <w:bCs/>
    </w:rPr>
  </w:style>
  <w:style w:type="paragraph" w:styleId="Revision">
    <w:name w:val="Revision"/>
    <w:hidden/>
    <w:uiPriority w:val="99"/>
    <w:semiHidden/>
    <w:rsid w:val="00AB1227"/>
    <w:rPr>
      <w:rFonts w:ascii=".VnArial" w:hAnsi=".Vn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2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4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C11A-3810-4683-BB62-0B38EAE5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0F9CA-C04A-4D91-A9D9-83131996D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6EF79-8FE3-4F25-A498-C00B9BD9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3DA95-A0B7-4807-AD47-28A0E6AC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Viet Hai</dc:creator>
  <cp:lastModifiedBy>Admin</cp:lastModifiedBy>
  <cp:revision>6</cp:revision>
  <cp:lastPrinted>2024-05-24T07:37:00Z</cp:lastPrinted>
  <dcterms:created xsi:type="dcterms:W3CDTF">2024-05-24T07:43:00Z</dcterms:created>
  <dcterms:modified xsi:type="dcterms:W3CDTF">2024-05-31T07:14:00Z</dcterms:modified>
</cp:coreProperties>
</file>